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76"/>
        <w:jc w:val="center"/>
        <w:rPr>
          <w:rFonts w:ascii="Bookman Old Style" w:hAnsi="Bookman Old Style"/>
          <w:b/>
          <w:color w:val="ff0000"/>
        </w:rPr>
      </w:pPr>
      <w:bookmarkStart w:id="0" w:name="_GoBack"/>
      <w:bookmarkEnd w:id="0"/>
    </w:p>
    <w:p>
      <w:pPr>
        <w:pStyle w:val="style0"/>
        <w:spacing w:after="0" w:lineRule="auto" w:line="276"/>
        <w:jc w:val="center"/>
        <w:rPr>
          <w:rFonts w:ascii="Bookman Old Style" w:hAnsi="Bookman Old Style"/>
          <w:b/>
        </w:rPr>
      </w:pPr>
      <w:r>
        <w:rPr>
          <w:rFonts w:ascii="Bookman Old Style" w:hAnsi="Bookman Old Style"/>
          <w:b/>
        </w:rPr>
        <w:t>COUNTY GOVERNMENT OF KIRINYAGA</w:t>
      </w:r>
    </w:p>
    <w:p>
      <w:pPr>
        <w:pStyle w:val="style0"/>
        <w:spacing w:after="0" w:lineRule="auto" w:line="276"/>
        <w:jc w:val="center"/>
        <w:rPr>
          <w:rFonts w:ascii="Bookman Old Style" w:hAnsi="Bookman Old Style"/>
          <w:b/>
        </w:rPr>
      </w:pPr>
      <w:r>
        <w:rPr>
          <w:noProof/>
        </w:rPr>
        <w:drawing>
          <wp:inline distL="0" distT="0" distB="0" distR="0">
            <wp:extent cx="1533525" cy="1095375"/>
            <wp:effectExtent l="0" t="0" r="9525" b="9525"/>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533525" cy="1095375"/>
                    </a:xfrm>
                    <a:prstGeom prst="rect"/>
                  </pic:spPr>
                </pic:pic>
              </a:graphicData>
            </a:graphic>
          </wp:inline>
        </w:drawing>
      </w:r>
    </w:p>
    <w:p>
      <w:pPr>
        <w:pStyle w:val="style0"/>
        <w:spacing w:after="0" w:lineRule="auto" w:line="276"/>
        <w:jc w:val="center"/>
        <w:rPr>
          <w:rFonts w:ascii="Bookman Old Style" w:hAnsi="Bookman Old Style"/>
          <w:b/>
        </w:rPr>
      </w:pPr>
      <w:r>
        <w:rPr>
          <w:rFonts w:ascii="Bookman Old Style" w:hAnsi="Bookman Old Style"/>
          <w:b/>
        </w:rPr>
        <w:t>COUNTY PUBLIC SERVICE BOARD</w:t>
      </w:r>
    </w:p>
    <w:p>
      <w:pPr>
        <w:pStyle w:val="style0"/>
        <w:spacing w:lineRule="auto" w:line="276"/>
        <w:jc w:val="center"/>
        <w:rPr>
          <w:rFonts w:ascii="Bookman Old Style" w:hAnsi="Bookman Old Style"/>
          <w:b/>
        </w:rPr>
      </w:pPr>
    </w:p>
    <w:p>
      <w:pPr>
        <w:pStyle w:val="style0"/>
        <w:spacing w:lineRule="auto" w:line="276"/>
        <w:jc w:val="center"/>
        <w:rPr>
          <w:rFonts w:ascii="Bookman Old Style" w:hAnsi="Bookman Old Style"/>
          <w:b/>
        </w:rPr>
      </w:pPr>
      <w:r>
        <w:rPr>
          <w:rFonts w:ascii="Bookman Old Style" w:hAnsi="Bookman Old Style"/>
          <w:b/>
        </w:rPr>
        <w:t>JOB ADVERTISEMENT</w:t>
      </w:r>
    </w:p>
    <w:p>
      <w:pPr>
        <w:pStyle w:val="style94"/>
        <w:shd w:val="clear" w:color="auto" w:fill="ffffff"/>
        <w:spacing w:before="0" w:beforeAutospacing="false" w:after="0" w:afterAutospacing="false" w:lineRule="auto" w:line="276"/>
        <w:jc w:val="both"/>
        <w:rPr>
          <w:rFonts w:ascii="Bookman Old Style" w:hAnsi="Bookman Old Style"/>
          <w:color w:val="000000"/>
          <w:sz w:val="22"/>
          <w:szCs w:val="22"/>
        </w:rPr>
      </w:pPr>
      <w:r>
        <w:rPr>
          <w:rFonts w:ascii="Bookman Old Style" w:hAnsi="Bookman Old Style"/>
          <w:color w:val="000000"/>
          <w:sz w:val="22"/>
          <w:szCs w:val="22"/>
        </w:rPr>
        <w:t>Section 41 of the National Polic</w:t>
      </w:r>
      <w:r>
        <w:rPr>
          <w:rFonts w:ascii="Bookman Old Style" w:hAnsi="Bookman Old Style"/>
          <w:color w:val="000000"/>
          <w:sz w:val="22"/>
          <w:szCs w:val="22"/>
        </w:rPr>
        <w:t>e Service Act No. 11A of 2011 (R</w:t>
      </w:r>
      <w:r>
        <w:rPr>
          <w:rFonts w:ascii="Bookman Old Style" w:hAnsi="Bookman Old Style"/>
          <w:color w:val="000000"/>
          <w:sz w:val="22"/>
          <w:szCs w:val="22"/>
        </w:rPr>
        <w:t xml:space="preserve">evised 2023) as read with Gazette Notice No. 114 of 2015 establishes for every County, a County Policing Authority. Under section 41(1)(f) of the Act, </w:t>
      </w:r>
      <w:r>
        <w:rPr>
          <w:rFonts w:ascii="Bookman Old Style" w:hAnsi="Bookman Old Style"/>
          <w:color w:val="000000"/>
          <w:sz w:val="22"/>
          <w:szCs w:val="22"/>
        </w:rPr>
        <w:t>T</w:t>
      </w:r>
      <w:r>
        <w:rPr>
          <w:rFonts w:ascii="Bookman Old Style" w:hAnsi="Bookman Old Style"/>
          <w:color w:val="000000"/>
          <w:sz w:val="22"/>
          <w:szCs w:val="22"/>
        </w:rPr>
        <w:t>he Governor is mandated to appoint at least six (6) other members from among the following categories of persons ordinarily resident in the County:</w:t>
      </w:r>
      <w:r>
        <w:rPr>
          <w:rFonts w:ascii="Bookman Old Style" w:hAnsi="Bookman Old Style"/>
          <w:color w:val="000000"/>
          <w:sz w:val="22"/>
          <w:szCs w:val="22"/>
        </w:rPr>
        <w:t xml:space="preserve"> </w:t>
      </w:r>
    </w:p>
    <w:p>
      <w:pPr>
        <w:pStyle w:val="style94"/>
        <w:shd w:val="clear" w:color="auto" w:fill="ffffff"/>
        <w:spacing w:before="0" w:beforeAutospacing="false" w:after="0" w:afterAutospacing="false" w:lineRule="auto" w:line="276"/>
        <w:jc w:val="both"/>
        <w:rPr>
          <w:rFonts w:ascii="Bookman Old Style" w:hAnsi="Bookman Old Style"/>
          <w:color w:val="000000"/>
          <w:sz w:val="22"/>
          <w:szCs w:val="22"/>
        </w:rPr>
      </w:pPr>
    </w:p>
    <w:tbl>
      <w:tblPr>
        <w:tblStyle w:val="style154"/>
        <w:tblpPr w:leftFromText="180" w:rightFromText="180" w:topFromText="0" w:bottomFromText="0" w:vertAnchor="text" w:horzAnchor="margin" w:tblpXSpec="left" w:tblpY="59"/>
        <w:tblW w:w="10075" w:type="dxa"/>
        <w:tblLook w:val="04A0" w:firstRow="1" w:lastRow="0" w:firstColumn="1" w:lastColumn="0" w:noHBand="0" w:noVBand="1"/>
      </w:tblPr>
      <w:tblGrid>
        <w:gridCol w:w="780"/>
        <w:gridCol w:w="3805"/>
        <w:gridCol w:w="2686"/>
        <w:gridCol w:w="2804"/>
      </w:tblGrid>
      <w:tr>
        <w:trPr/>
        <w:tc>
          <w:tcPr>
            <w:tcW w:w="780" w:type="dxa"/>
            <w:tcBorders/>
          </w:tcPr>
          <w:p>
            <w:pPr>
              <w:pStyle w:val="style94"/>
              <w:shd w:val="clear" w:color="auto" w:fill="ffffff"/>
              <w:spacing w:before="0" w:beforeAutospacing="false" w:after="0" w:afterAutospacing="false" w:lineRule="auto" w:line="276"/>
              <w:jc w:val="center"/>
              <w:rPr>
                <w:rFonts w:ascii="Bookman Old Style" w:hAnsi="Bookman Old Style"/>
                <w:b/>
                <w:i/>
                <w:color w:val="000000"/>
                <w:sz w:val="22"/>
                <w:szCs w:val="22"/>
              </w:rPr>
            </w:pPr>
            <w:r>
              <w:rPr>
                <w:rFonts w:ascii="Bookman Old Style" w:hAnsi="Bookman Old Style"/>
                <w:b/>
                <w:i/>
                <w:color w:val="000000"/>
                <w:sz w:val="22"/>
                <w:szCs w:val="22"/>
              </w:rPr>
              <w:t>S/NO</w:t>
            </w:r>
          </w:p>
        </w:tc>
        <w:tc>
          <w:tcPr>
            <w:tcW w:w="3805" w:type="dxa"/>
            <w:tcBorders/>
          </w:tcPr>
          <w:p>
            <w:pPr>
              <w:pStyle w:val="style94"/>
              <w:shd w:val="clear" w:color="auto" w:fill="ffffff"/>
              <w:spacing w:before="0" w:beforeAutospacing="false" w:after="0" w:afterAutospacing="false" w:lineRule="auto" w:line="276"/>
              <w:jc w:val="center"/>
              <w:rPr>
                <w:rFonts w:ascii="Bookman Old Style" w:hAnsi="Bookman Old Style"/>
                <w:b/>
                <w:i/>
                <w:color w:val="000000"/>
                <w:sz w:val="22"/>
                <w:szCs w:val="22"/>
              </w:rPr>
            </w:pPr>
            <w:r>
              <w:rPr>
                <w:rFonts w:ascii="Bookman Old Style" w:hAnsi="Bookman Old Style"/>
                <w:b/>
                <w:i/>
                <w:color w:val="000000"/>
                <w:sz w:val="22"/>
                <w:szCs w:val="22"/>
              </w:rPr>
              <w:t>CATEGORY</w:t>
            </w:r>
          </w:p>
        </w:tc>
        <w:tc>
          <w:tcPr>
            <w:tcW w:w="2686" w:type="dxa"/>
            <w:tcBorders/>
          </w:tcPr>
          <w:p>
            <w:pPr>
              <w:pStyle w:val="style94"/>
              <w:shd w:val="clear" w:color="auto" w:fill="ffffff"/>
              <w:spacing w:before="0" w:beforeAutospacing="false" w:after="0" w:afterAutospacing="false" w:lineRule="auto" w:line="276"/>
              <w:jc w:val="center"/>
              <w:rPr>
                <w:rFonts w:ascii="Bookman Old Style" w:hAnsi="Bookman Old Style"/>
                <w:b/>
                <w:i/>
                <w:color w:val="000000"/>
                <w:sz w:val="22"/>
                <w:szCs w:val="22"/>
              </w:rPr>
            </w:pPr>
            <w:r>
              <w:rPr>
                <w:rFonts w:ascii="Bookman Old Style" w:hAnsi="Bookman Old Style"/>
                <w:b/>
                <w:i/>
                <w:color w:val="000000"/>
                <w:sz w:val="22"/>
                <w:szCs w:val="22"/>
              </w:rPr>
              <w:t>VACANT POSITION</w:t>
            </w:r>
            <w:r>
              <w:rPr>
                <w:rFonts w:ascii="Bookman Old Style" w:hAnsi="Bookman Old Style"/>
                <w:b/>
                <w:i/>
                <w:color w:val="000000"/>
                <w:sz w:val="22"/>
                <w:szCs w:val="22"/>
              </w:rPr>
              <w:t>S</w:t>
            </w:r>
          </w:p>
        </w:tc>
        <w:tc>
          <w:tcPr>
            <w:tcW w:w="2804" w:type="dxa"/>
            <w:tcBorders/>
          </w:tcPr>
          <w:p>
            <w:pPr>
              <w:pStyle w:val="style94"/>
              <w:shd w:val="clear" w:color="auto" w:fill="ffffff"/>
              <w:spacing w:before="0" w:beforeAutospacing="false" w:after="0" w:afterAutospacing="false" w:lineRule="auto" w:line="276"/>
              <w:jc w:val="center"/>
              <w:rPr>
                <w:rFonts w:ascii="Bookman Old Style" w:hAnsi="Bookman Old Style"/>
                <w:b/>
                <w:i/>
                <w:color w:val="000000"/>
                <w:sz w:val="22"/>
                <w:szCs w:val="22"/>
              </w:rPr>
            </w:pPr>
            <w:r>
              <w:rPr>
                <w:rFonts w:ascii="Bookman Old Style" w:hAnsi="Bookman Old Style"/>
                <w:b/>
                <w:i/>
                <w:color w:val="000000"/>
                <w:sz w:val="22"/>
                <w:szCs w:val="22"/>
              </w:rPr>
              <w:t>JOB REFERENCE</w:t>
            </w:r>
          </w:p>
        </w:tc>
      </w:tr>
      <w:tr>
        <w:tblPrEx/>
        <w:trPr/>
        <w:tc>
          <w:tcPr>
            <w:tcW w:w="780" w:type="dxa"/>
            <w:tcBorders/>
          </w:tcPr>
          <w:p>
            <w:pPr>
              <w:pStyle w:val="style94"/>
              <w:shd w:val="clear" w:color="auto" w:fill="ffffff"/>
              <w:spacing w:before="0" w:beforeAutospacing="false" w:after="0" w:afterAutospacing="false" w:lineRule="auto" w:line="276"/>
              <w:ind w:left="360"/>
              <w:rPr>
                <w:rFonts w:ascii="Bookman Old Style" w:hAnsi="Bookman Old Style"/>
                <w:color w:val="000000"/>
                <w:sz w:val="22"/>
                <w:szCs w:val="22"/>
              </w:rPr>
            </w:pPr>
            <w:r>
              <w:rPr>
                <w:rFonts w:ascii="Bookman Old Style" w:hAnsi="Bookman Old Style"/>
                <w:color w:val="000000"/>
                <w:sz w:val="22"/>
                <w:szCs w:val="22"/>
              </w:rPr>
              <w:t>1</w:t>
            </w:r>
          </w:p>
        </w:tc>
        <w:tc>
          <w:tcPr>
            <w:tcW w:w="3805"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 xml:space="preserve">The </w:t>
            </w:r>
            <w:r>
              <w:rPr>
                <w:rFonts w:ascii="Bookman Old Style" w:hAnsi="Bookman Old Style"/>
                <w:color w:val="000000"/>
                <w:sz w:val="22"/>
                <w:szCs w:val="22"/>
              </w:rPr>
              <w:t>B</w:t>
            </w:r>
            <w:r>
              <w:rPr>
                <w:rFonts w:ascii="Bookman Old Style" w:hAnsi="Bookman Old Style"/>
                <w:color w:val="000000"/>
                <w:sz w:val="22"/>
                <w:szCs w:val="22"/>
              </w:rPr>
              <w:t xml:space="preserve">usiness </w:t>
            </w:r>
            <w:r>
              <w:rPr>
                <w:rFonts w:ascii="Bookman Old Style" w:hAnsi="Bookman Old Style"/>
                <w:color w:val="000000"/>
                <w:sz w:val="22"/>
                <w:szCs w:val="22"/>
              </w:rPr>
              <w:t>S</w:t>
            </w:r>
            <w:r>
              <w:rPr>
                <w:rFonts w:ascii="Bookman Old Style" w:hAnsi="Bookman Old Style"/>
                <w:color w:val="000000"/>
                <w:sz w:val="22"/>
                <w:szCs w:val="22"/>
              </w:rPr>
              <w:t>ector</w:t>
            </w:r>
          </w:p>
        </w:tc>
        <w:tc>
          <w:tcPr>
            <w:tcW w:w="2686" w:type="dxa"/>
            <w:tcBorders/>
          </w:tcPr>
          <w:p>
            <w:pPr>
              <w:pStyle w:val="style94"/>
              <w:shd w:val="clear" w:color="auto" w:fill="ffffff"/>
              <w:spacing w:before="0" w:beforeAutospacing="false" w:after="0" w:afterAutospacing="false" w:lineRule="auto" w:line="276"/>
              <w:ind w:left="360"/>
              <w:jc w:val="center"/>
              <w:rPr>
                <w:rFonts w:ascii="Bookman Old Style" w:hAnsi="Bookman Old Style"/>
                <w:color w:val="000000"/>
                <w:sz w:val="22"/>
                <w:szCs w:val="22"/>
              </w:rPr>
            </w:pPr>
            <w:r>
              <w:rPr>
                <w:rFonts w:ascii="Bookman Old Style" w:hAnsi="Bookman Old Style"/>
                <w:color w:val="000000"/>
                <w:sz w:val="22"/>
                <w:szCs w:val="22"/>
              </w:rPr>
              <w:t>1</w:t>
            </w:r>
          </w:p>
        </w:tc>
        <w:tc>
          <w:tcPr>
            <w:tcW w:w="2804"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KCPSB/BS/01/24/23</w:t>
            </w:r>
          </w:p>
        </w:tc>
      </w:tr>
      <w:tr>
        <w:tblPrEx/>
        <w:trPr/>
        <w:tc>
          <w:tcPr>
            <w:tcW w:w="780" w:type="dxa"/>
            <w:tcBorders/>
          </w:tcPr>
          <w:p>
            <w:pPr>
              <w:pStyle w:val="style94"/>
              <w:shd w:val="clear" w:color="auto" w:fill="ffffff"/>
              <w:spacing w:before="0" w:beforeAutospacing="false" w:after="0" w:afterAutospacing="false" w:lineRule="auto" w:line="276"/>
              <w:ind w:left="360"/>
              <w:rPr>
                <w:rFonts w:ascii="Bookman Old Style" w:hAnsi="Bookman Old Style"/>
                <w:color w:val="000000"/>
                <w:sz w:val="22"/>
                <w:szCs w:val="22"/>
              </w:rPr>
            </w:pPr>
            <w:r>
              <w:rPr>
                <w:rFonts w:ascii="Bookman Old Style" w:hAnsi="Bookman Old Style"/>
                <w:color w:val="000000"/>
                <w:sz w:val="22"/>
                <w:szCs w:val="22"/>
              </w:rPr>
              <w:t>2</w:t>
            </w:r>
          </w:p>
        </w:tc>
        <w:tc>
          <w:tcPr>
            <w:tcW w:w="3805"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Community Based Organizations</w:t>
            </w:r>
          </w:p>
        </w:tc>
        <w:tc>
          <w:tcPr>
            <w:tcW w:w="2686" w:type="dxa"/>
            <w:tcBorders/>
          </w:tcPr>
          <w:p>
            <w:pPr>
              <w:pStyle w:val="style94"/>
              <w:shd w:val="clear" w:color="auto" w:fill="ffffff"/>
              <w:spacing w:before="0" w:beforeAutospacing="false" w:after="0" w:afterAutospacing="false" w:lineRule="auto" w:line="276"/>
              <w:ind w:left="360"/>
              <w:jc w:val="center"/>
              <w:rPr>
                <w:rFonts w:ascii="Bookman Old Style" w:hAnsi="Bookman Old Style"/>
                <w:color w:val="000000"/>
                <w:sz w:val="22"/>
                <w:szCs w:val="22"/>
              </w:rPr>
            </w:pPr>
            <w:r>
              <w:rPr>
                <w:rFonts w:ascii="Bookman Old Style" w:hAnsi="Bookman Old Style"/>
                <w:color w:val="000000"/>
                <w:sz w:val="22"/>
                <w:szCs w:val="22"/>
              </w:rPr>
              <w:t>1</w:t>
            </w:r>
          </w:p>
        </w:tc>
        <w:tc>
          <w:tcPr>
            <w:tcW w:w="2804"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KCPSB/CBA/02/24/23</w:t>
            </w:r>
          </w:p>
        </w:tc>
      </w:tr>
      <w:tr>
        <w:tblPrEx/>
        <w:trPr/>
        <w:tc>
          <w:tcPr>
            <w:tcW w:w="780" w:type="dxa"/>
            <w:tcBorders/>
          </w:tcPr>
          <w:p>
            <w:pPr>
              <w:pStyle w:val="style94"/>
              <w:shd w:val="clear" w:color="auto" w:fill="ffffff"/>
              <w:spacing w:before="0" w:beforeAutospacing="false" w:after="0" w:afterAutospacing="false" w:lineRule="auto" w:line="276"/>
              <w:ind w:left="360"/>
              <w:rPr>
                <w:rFonts w:ascii="Bookman Old Style" w:hAnsi="Bookman Old Style"/>
                <w:color w:val="000000"/>
                <w:sz w:val="22"/>
                <w:szCs w:val="22"/>
              </w:rPr>
            </w:pPr>
            <w:r>
              <w:rPr>
                <w:rFonts w:ascii="Bookman Old Style" w:hAnsi="Bookman Old Style"/>
                <w:color w:val="000000"/>
                <w:sz w:val="22"/>
                <w:szCs w:val="22"/>
              </w:rPr>
              <w:t>3</w:t>
            </w:r>
          </w:p>
        </w:tc>
        <w:tc>
          <w:tcPr>
            <w:tcW w:w="3805"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Women</w:t>
            </w:r>
          </w:p>
        </w:tc>
        <w:tc>
          <w:tcPr>
            <w:tcW w:w="2686" w:type="dxa"/>
            <w:tcBorders/>
          </w:tcPr>
          <w:p>
            <w:pPr>
              <w:pStyle w:val="style94"/>
              <w:shd w:val="clear" w:color="auto" w:fill="ffffff"/>
              <w:spacing w:before="0" w:beforeAutospacing="false" w:after="0" w:afterAutospacing="false" w:lineRule="auto" w:line="276"/>
              <w:ind w:left="360"/>
              <w:jc w:val="center"/>
              <w:rPr>
                <w:rFonts w:ascii="Bookman Old Style" w:hAnsi="Bookman Old Style"/>
                <w:color w:val="000000"/>
                <w:sz w:val="22"/>
                <w:szCs w:val="22"/>
              </w:rPr>
            </w:pPr>
            <w:r>
              <w:rPr>
                <w:rFonts w:ascii="Bookman Old Style" w:hAnsi="Bookman Old Style"/>
                <w:color w:val="000000"/>
                <w:sz w:val="22"/>
                <w:szCs w:val="22"/>
              </w:rPr>
              <w:t>1</w:t>
            </w:r>
          </w:p>
        </w:tc>
        <w:tc>
          <w:tcPr>
            <w:tcW w:w="2804"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KCPSB/W/03/24/23</w:t>
            </w:r>
          </w:p>
        </w:tc>
      </w:tr>
      <w:tr>
        <w:tblPrEx/>
        <w:trPr/>
        <w:tc>
          <w:tcPr>
            <w:tcW w:w="780" w:type="dxa"/>
            <w:tcBorders/>
          </w:tcPr>
          <w:p>
            <w:pPr>
              <w:pStyle w:val="style94"/>
              <w:shd w:val="clear" w:color="auto" w:fill="ffffff"/>
              <w:spacing w:before="0" w:beforeAutospacing="false" w:after="0" w:afterAutospacing="false" w:lineRule="auto" w:line="276"/>
              <w:ind w:left="360"/>
              <w:rPr>
                <w:rFonts w:ascii="Bookman Old Style" w:hAnsi="Bookman Old Style"/>
                <w:color w:val="000000"/>
                <w:sz w:val="22"/>
                <w:szCs w:val="22"/>
              </w:rPr>
            </w:pPr>
            <w:r>
              <w:rPr>
                <w:rFonts w:ascii="Bookman Old Style" w:hAnsi="Bookman Old Style"/>
                <w:color w:val="000000"/>
                <w:sz w:val="22"/>
                <w:szCs w:val="22"/>
              </w:rPr>
              <w:t>4</w:t>
            </w:r>
          </w:p>
        </w:tc>
        <w:tc>
          <w:tcPr>
            <w:tcW w:w="3805"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 xml:space="preserve">Persons with Special </w:t>
            </w:r>
            <w:r>
              <w:rPr>
                <w:rFonts w:ascii="Bookman Old Style" w:hAnsi="Bookman Old Style"/>
                <w:color w:val="000000"/>
                <w:sz w:val="22"/>
                <w:szCs w:val="22"/>
              </w:rPr>
              <w:t>N</w:t>
            </w:r>
            <w:r>
              <w:rPr>
                <w:rFonts w:ascii="Bookman Old Style" w:hAnsi="Bookman Old Style"/>
                <w:color w:val="000000"/>
                <w:sz w:val="22"/>
                <w:szCs w:val="22"/>
              </w:rPr>
              <w:t>eeds</w:t>
            </w:r>
          </w:p>
        </w:tc>
        <w:tc>
          <w:tcPr>
            <w:tcW w:w="2686" w:type="dxa"/>
            <w:tcBorders/>
          </w:tcPr>
          <w:p>
            <w:pPr>
              <w:pStyle w:val="style94"/>
              <w:shd w:val="clear" w:color="auto" w:fill="ffffff"/>
              <w:spacing w:before="0" w:beforeAutospacing="false" w:after="0" w:afterAutospacing="false" w:lineRule="auto" w:line="276"/>
              <w:ind w:left="360"/>
              <w:jc w:val="center"/>
              <w:rPr>
                <w:rFonts w:ascii="Bookman Old Style" w:hAnsi="Bookman Old Style"/>
                <w:color w:val="000000"/>
                <w:sz w:val="22"/>
                <w:szCs w:val="22"/>
              </w:rPr>
            </w:pPr>
            <w:r>
              <w:rPr>
                <w:rFonts w:ascii="Bookman Old Style" w:hAnsi="Bookman Old Style"/>
                <w:color w:val="000000"/>
                <w:sz w:val="22"/>
                <w:szCs w:val="22"/>
              </w:rPr>
              <w:t>1</w:t>
            </w:r>
          </w:p>
        </w:tc>
        <w:tc>
          <w:tcPr>
            <w:tcW w:w="2804"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KCPSB/PSN/04/24/23</w:t>
            </w:r>
          </w:p>
        </w:tc>
      </w:tr>
      <w:tr>
        <w:tblPrEx/>
        <w:trPr/>
        <w:tc>
          <w:tcPr>
            <w:tcW w:w="780" w:type="dxa"/>
            <w:tcBorders/>
          </w:tcPr>
          <w:p>
            <w:pPr>
              <w:pStyle w:val="style94"/>
              <w:shd w:val="clear" w:color="auto" w:fill="ffffff"/>
              <w:spacing w:before="0" w:beforeAutospacing="false" w:after="0" w:afterAutospacing="false" w:lineRule="auto" w:line="276"/>
              <w:ind w:left="360"/>
              <w:rPr>
                <w:rFonts w:ascii="Bookman Old Style" w:hAnsi="Bookman Old Style"/>
                <w:color w:val="000000"/>
                <w:sz w:val="22"/>
                <w:szCs w:val="22"/>
              </w:rPr>
            </w:pPr>
            <w:r>
              <w:rPr>
                <w:rFonts w:ascii="Bookman Old Style" w:hAnsi="Bookman Old Style"/>
                <w:color w:val="000000"/>
                <w:sz w:val="22"/>
                <w:szCs w:val="22"/>
              </w:rPr>
              <w:t>5</w:t>
            </w:r>
          </w:p>
        </w:tc>
        <w:tc>
          <w:tcPr>
            <w:tcW w:w="3805"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Religious Organizations</w:t>
            </w:r>
          </w:p>
        </w:tc>
        <w:tc>
          <w:tcPr>
            <w:tcW w:w="2686" w:type="dxa"/>
            <w:tcBorders/>
          </w:tcPr>
          <w:p>
            <w:pPr>
              <w:pStyle w:val="style94"/>
              <w:shd w:val="clear" w:color="auto" w:fill="ffffff"/>
              <w:spacing w:before="0" w:beforeAutospacing="false" w:after="0" w:afterAutospacing="false" w:lineRule="auto" w:line="276"/>
              <w:ind w:left="360"/>
              <w:jc w:val="center"/>
              <w:rPr>
                <w:rFonts w:ascii="Bookman Old Style" w:hAnsi="Bookman Old Style"/>
                <w:color w:val="000000"/>
                <w:sz w:val="22"/>
                <w:szCs w:val="22"/>
              </w:rPr>
            </w:pPr>
            <w:r>
              <w:rPr>
                <w:rFonts w:ascii="Bookman Old Style" w:hAnsi="Bookman Old Style"/>
                <w:color w:val="000000"/>
                <w:sz w:val="22"/>
                <w:szCs w:val="22"/>
              </w:rPr>
              <w:t>1</w:t>
            </w:r>
          </w:p>
        </w:tc>
        <w:tc>
          <w:tcPr>
            <w:tcW w:w="2804"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KCPSB/RO/05/24/23</w:t>
            </w:r>
          </w:p>
        </w:tc>
      </w:tr>
      <w:tr>
        <w:tblPrEx/>
        <w:trPr/>
        <w:tc>
          <w:tcPr>
            <w:tcW w:w="780" w:type="dxa"/>
            <w:tcBorders/>
          </w:tcPr>
          <w:p>
            <w:pPr>
              <w:pStyle w:val="style94"/>
              <w:shd w:val="clear" w:color="auto" w:fill="ffffff"/>
              <w:spacing w:before="0" w:beforeAutospacing="false" w:after="0" w:afterAutospacing="false" w:lineRule="auto" w:line="276"/>
              <w:ind w:left="360"/>
              <w:rPr>
                <w:rFonts w:ascii="Bookman Old Style" w:hAnsi="Bookman Old Style"/>
                <w:color w:val="000000"/>
                <w:sz w:val="22"/>
                <w:szCs w:val="22"/>
              </w:rPr>
            </w:pPr>
            <w:r>
              <w:rPr>
                <w:rFonts w:ascii="Bookman Old Style" w:hAnsi="Bookman Old Style"/>
                <w:color w:val="000000"/>
                <w:sz w:val="22"/>
                <w:szCs w:val="22"/>
              </w:rPr>
              <w:t>6</w:t>
            </w:r>
          </w:p>
        </w:tc>
        <w:tc>
          <w:tcPr>
            <w:tcW w:w="3805"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The Youth</w:t>
            </w:r>
          </w:p>
        </w:tc>
        <w:tc>
          <w:tcPr>
            <w:tcW w:w="2686" w:type="dxa"/>
            <w:tcBorders/>
          </w:tcPr>
          <w:p>
            <w:pPr>
              <w:pStyle w:val="style94"/>
              <w:shd w:val="clear" w:color="auto" w:fill="ffffff"/>
              <w:spacing w:before="0" w:beforeAutospacing="false" w:after="0" w:afterAutospacing="false" w:lineRule="auto" w:line="276"/>
              <w:ind w:left="360"/>
              <w:jc w:val="center"/>
              <w:rPr>
                <w:rFonts w:ascii="Bookman Old Style" w:hAnsi="Bookman Old Style"/>
                <w:color w:val="000000"/>
                <w:sz w:val="22"/>
                <w:szCs w:val="22"/>
              </w:rPr>
            </w:pPr>
            <w:r>
              <w:rPr>
                <w:rFonts w:ascii="Bookman Old Style" w:hAnsi="Bookman Old Style"/>
                <w:color w:val="000000"/>
                <w:sz w:val="22"/>
                <w:szCs w:val="22"/>
              </w:rPr>
              <w:t>1</w:t>
            </w:r>
          </w:p>
        </w:tc>
        <w:tc>
          <w:tcPr>
            <w:tcW w:w="2804" w:type="dxa"/>
            <w:tcBorders/>
          </w:tcPr>
          <w:p>
            <w:pPr>
              <w:pStyle w:val="style94"/>
              <w:shd w:val="clear" w:color="auto" w:fill="ffffff"/>
              <w:spacing w:before="0" w:beforeAutospacing="false" w:after="0" w:afterAutospacing="false" w:lineRule="auto" w:line="276"/>
              <w:rPr>
                <w:rFonts w:ascii="Bookman Old Style" w:hAnsi="Bookman Old Style"/>
                <w:color w:val="000000"/>
                <w:sz w:val="22"/>
                <w:szCs w:val="22"/>
              </w:rPr>
            </w:pPr>
            <w:r>
              <w:rPr>
                <w:rFonts w:ascii="Bookman Old Style" w:hAnsi="Bookman Old Style"/>
                <w:color w:val="000000"/>
                <w:sz w:val="22"/>
                <w:szCs w:val="22"/>
              </w:rPr>
              <w:t>KCPSB/Y/06/24/23</w:t>
            </w:r>
          </w:p>
        </w:tc>
      </w:tr>
    </w:tbl>
    <w:p>
      <w:pPr>
        <w:pStyle w:val="style0"/>
        <w:shd w:val="clear" w:color="auto" w:fill="ffffff"/>
        <w:spacing w:after="0" w:lineRule="auto" w:line="276"/>
        <w:jc w:val="both"/>
        <w:rPr>
          <w:rFonts w:ascii="Bookman Old Style" w:cs="Times New Roman" w:eastAsia="Times New Roman" w:hAnsi="Bookman Old Style"/>
          <w:b/>
          <w:bCs/>
          <w:i/>
          <w:color w:val="000000"/>
          <w:u w:val="single"/>
        </w:rPr>
      </w:pPr>
    </w:p>
    <w:p>
      <w:pPr>
        <w:pStyle w:val="style0"/>
        <w:shd w:val="clear" w:color="auto" w:fill="ffffff"/>
        <w:spacing w:after="0" w:lineRule="auto" w:line="276"/>
        <w:jc w:val="both"/>
        <w:rPr>
          <w:rFonts w:ascii="Bookman Old Style" w:cs="Times New Roman" w:eastAsia="Times New Roman" w:hAnsi="Bookman Old Style"/>
          <w:i/>
          <w:color w:val="000000"/>
          <w:u w:val="single"/>
        </w:rPr>
      </w:pPr>
      <w:r>
        <w:rPr>
          <w:rFonts w:ascii="Bookman Old Style" w:cs="Times New Roman" w:eastAsia="Times New Roman" w:hAnsi="Bookman Old Style"/>
          <w:b/>
          <w:bCs/>
          <w:i/>
          <w:color w:val="000000"/>
          <w:u w:val="single"/>
        </w:rPr>
        <w:t>DUTIES AND RESPONSIBILITIES</w:t>
      </w:r>
    </w:p>
    <w:p>
      <w:pPr>
        <w:pStyle w:val="style0"/>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The Committee shall be responsible for:</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Developing proposals on priorities, objectives and targets for police performance in the county;</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Monitoring trends and patterns of crime in the county including those with a specific impact on women and children;</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Promotion of community policing initiatives in the county;</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Monitoring progress and achievement of set targets;</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Providing financial oversight of the budget of the County police;</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Providing feedback on performance of the police service at the county level;</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Providing a platform through which the public participates on the all aspects to do with county policy and the national police service at county level;</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Facilitating public participation on county policing policy;</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Ensuring policing accountability to the public;</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Receiving reports from Community Policing Forums and Committees; and</w:t>
      </w:r>
    </w:p>
    <w:p>
      <w:pPr>
        <w:pStyle w:val="style0"/>
        <w:numPr>
          <w:ilvl w:val="0"/>
          <w:numId w:val="1"/>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Ensuring compliance with the national policing standards.</w:t>
      </w:r>
    </w:p>
    <w:p>
      <w:pPr>
        <w:pStyle w:val="style0"/>
        <w:shd w:val="clear" w:color="auto" w:fill="ffffff"/>
        <w:spacing w:after="0" w:lineRule="auto" w:line="276"/>
        <w:jc w:val="both"/>
        <w:rPr>
          <w:rFonts w:ascii="Bookman Old Style" w:cs="Times New Roman" w:eastAsia="Times New Roman" w:hAnsi="Bookman Old Style"/>
          <w:b/>
          <w:bCs/>
          <w:color w:val="000000"/>
        </w:rPr>
      </w:pPr>
    </w:p>
    <w:p>
      <w:pPr>
        <w:pStyle w:val="style0"/>
        <w:shd w:val="clear" w:color="auto" w:fill="ffffff"/>
        <w:spacing w:after="0" w:lineRule="auto" w:line="276"/>
        <w:jc w:val="both"/>
        <w:rPr>
          <w:rFonts w:ascii="Bookman Old Style" w:cs="Times New Roman" w:eastAsia="Times New Roman" w:hAnsi="Bookman Old Style"/>
          <w:i/>
          <w:color w:val="000000"/>
          <w:u w:val="single"/>
        </w:rPr>
      </w:pPr>
      <w:r>
        <w:rPr>
          <w:rFonts w:ascii="Bookman Old Style" w:cs="Times New Roman" w:eastAsia="Times New Roman" w:hAnsi="Bookman Old Style"/>
          <w:b/>
          <w:bCs/>
          <w:i/>
          <w:color w:val="000000"/>
          <w:u w:val="single"/>
        </w:rPr>
        <w:t>REQUIREMENT FOR APPOINTMENT</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A citizen of Kenya</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A resident, conducts business or is employed in the county for a continuous period of not less than three years</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Satisfies the requirements of Chapter Six of the Constitution.</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 xml:space="preserve">Possesses a minimum of a K.C.S.E. </w:t>
      </w:r>
      <w:r>
        <w:rPr>
          <w:rFonts w:cs="Times New Roman" w:eastAsia="Times New Roman" w:hAnsi="Bookman Old Style"/>
          <w:color w:val="000000"/>
          <w:lang w:val="en-US"/>
        </w:rPr>
        <w:t xml:space="preserve">D+ </w:t>
      </w:r>
      <w:r>
        <w:rPr>
          <w:rFonts w:ascii="Bookman Old Style" w:cs="Times New Roman" w:eastAsia="Times New Roman" w:hAnsi="Bookman Old Style"/>
          <w:color w:val="000000"/>
        </w:rPr>
        <w:t>certificate or its equivalent.</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Has knowledge of national and county development goals;</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Has not been adjudged bankrupt;</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Has good character or moral standing;</w:t>
      </w:r>
    </w:p>
    <w:p>
      <w:pPr>
        <w:pStyle w:val="style0"/>
        <w:numPr>
          <w:ilvl w:val="0"/>
          <w:numId w:val="16"/>
        </w:numPr>
        <w:shd w:val="clear" w:color="auto" w:fill="ffffff"/>
        <w:spacing w:after="0" w:lineRule="auto" w:line="276"/>
        <w:jc w:val="both"/>
        <w:rPr>
          <w:rFonts w:ascii="Bookman Old Style" w:cs="Times New Roman" w:eastAsia="Times New Roman" w:hAnsi="Bookman Old Style"/>
          <w:color w:val="000000"/>
        </w:rPr>
      </w:pPr>
      <w:r>
        <w:rPr>
          <w:rFonts w:ascii="Bookman Old Style" w:cs="Times New Roman" w:eastAsia="Times New Roman" w:hAnsi="Bookman Old Style"/>
          <w:color w:val="000000"/>
        </w:rPr>
        <w:t>Has not been convicted of a felony.</w:t>
      </w:r>
    </w:p>
    <w:p>
      <w:pPr>
        <w:pStyle w:val="style0"/>
        <w:spacing w:after="120" w:lineRule="auto" w:line="276"/>
        <w:rPr/>
      </w:pPr>
    </w:p>
    <w:p>
      <w:pPr>
        <w:pStyle w:val="style0"/>
        <w:spacing w:lineRule="auto" w:line="276"/>
        <w:rPr>
          <w:rFonts w:ascii="Bookman Old Style" w:hAnsi="Bookman Old Style"/>
          <w:i/>
          <w:u w:val="single"/>
        </w:rPr>
      </w:pPr>
      <w:r>
        <w:rPr>
          <w:rFonts w:ascii="Bookman Old Style" w:hAnsi="Bookman Old Style"/>
          <w:b/>
          <w:bCs/>
          <w:i/>
          <w:u w:val="single"/>
        </w:rPr>
        <w:t>PLEASE NOTE:</w:t>
      </w:r>
    </w:p>
    <w:p>
      <w:pPr>
        <w:pStyle w:val="style0"/>
        <w:numPr>
          <w:ilvl w:val="0"/>
          <w:numId w:val="18"/>
        </w:numPr>
        <w:spacing w:after="0" w:lineRule="auto" w:line="276"/>
        <w:jc w:val="both"/>
        <w:rPr>
          <w:rFonts w:ascii="Bookman Old Style" w:hAnsi="Bookman Old Style"/>
        </w:rPr>
      </w:pPr>
      <w:r>
        <w:rPr>
          <w:rFonts w:ascii="Bookman Old Style" w:hAnsi="Bookman Old Style"/>
        </w:rPr>
        <w:t>Applicants should provide all the details requested for in the advertisement. It is an offence to include incorrect information in the application. Details of academic and professional certificates not obtained by closure of the advert should not be included.</w:t>
      </w:r>
    </w:p>
    <w:p>
      <w:pPr>
        <w:pStyle w:val="style0"/>
        <w:numPr>
          <w:ilvl w:val="0"/>
          <w:numId w:val="18"/>
        </w:numPr>
        <w:spacing w:after="0" w:lineRule="auto" w:line="276"/>
        <w:jc w:val="both"/>
        <w:rPr>
          <w:rFonts w:ascii="Bookman Old Style" w:hAnsi="Bookman Old Style"/>
        </w:rPr>
      </w:pPr>
      <w:r>
        <w:rPr>
          <w:rFonts w:ascii="Bookman Old Style" w:hAnsi="Bookman Old Style"/>
        </w:rPr>
        <w:t>Only shortlisted candidates will be contacted.</w:t>
      </w:r>
    </w:p>
    <w:p>
      <w:pPr>
        <w:pStyle w:val="style0"/>
        <w:numPr>
          <w:ilvl w:val="0"/>
          <w:numId w:val="18"/>
        </w:numPr>
        <w:spacing w:after="0" w:lineRule="auto" w:line="276"/>
        <w:jc w:val="both"/>
        <w:rPr>
          <w:rFonts w:ascii="Bookman Old Style" w:hAnsi="Bookman Old Style"/>
        </w:rPr>
      </w:pPr>
      <w:r>
        <w:rPr>
          <w:rFonts w:ascii="Bookman Old Style" w:hAnsi="Bookman Old Style"/>
        </w:rPr>
        <w:t>Shortlisted candidates shall be required to produce originals of their National Identity Card, academic and professional certificates and transcripts during interviews.</w:t>
      </w:r>
    </w:p>
    <w:p>
      <w:pPr>
        <w:pStyle w:val="style179"/>
        <w:numPr>
          <w:ilvl w:val="0"/>
          <w:numId w:val="18"/>
        </w:numPr>
        <w:spacing w:after="0" w:lineRule="auto" w:line="276"/>
        <w:jc w:val="both"/>
        <w:rPr>
          <w:rFonts w:ascii="Bookman Old Style" w:hAnsi="Bookman Old Style"/>
        </w:rPr>
      </w:pPr>
      <w:r>
        <w:rPr>
          <w:rFonts w:ascii="Bookman Old Style" w:hAnsi="Bookman Old Style"/>
        </w:rPr>
        <w:t>Incomplete applications will not be accepted.</w:t>
      </w:r>
    </w:p>
    <w:p>
      <w:pPr>
        <w:pStyle w:val="style179"/>
        <w:numPr>
          <w:ilvl w:val="0"/>
          <w:numId w:val="18"/>
        </w:numPr>
        <w:spacing w:after="0" w:lineRule="auto" w:line="276"/>
        <w:jc w:val="both"/>
        <w:rPr>
          <w:rFonts w:ascii="Bookman Old Style" w:hAnsi="Bookman Old Style"/>
        </w:rPr>
      </w:pPr>
      <w:r>
        <w:rPr>
          <w:rFonts w:ascii="Bookman Old Style" w:hAnsi="Bookman Old Style"/>
        </w:rPr>
        <w:t xml:space="preserve">Giving of false information in the application will lead to automatic disqualification. </w:t>
      </w:r>
    </w:p>
    <w:p>
      <w:pPr>
        <w:pStyle w:val="style0"/>
        <w:numPr>
          <w:ilvl w:val="0"/>
          <w:numId w:val="18"/>
        </w:numPr>
        <w:spacing w:after="0" w:lineRule="auto" w:line="276"/>
        <w:jc w:val="both"/>
        <w:rPr>
          <w:rFonts w:ascii="Bookman Old Style" w:hAnsi="Bookman Old Style"/>
        </w:rPr>
      </w:pPr>
      <w:r>
        <w:rPr>
          <w:rFonts w:ascii="Bookman Old Style" w:hAnsi="Bookman Old Style"/>
        </w:rPr>
        <w:t>Canvassing in any form will lead to automatic disqualification.</w:t>
      </w:r>
    </w:p>
    <w:p>
      <w:pPr>
        <w:pStyle w:val="style0"/>
        <w:numPr>
          <w:ilvl w:val="0"/>
          <w:numId w:val="18"/>
        </w:numPr>
        <w:spacing w:after="0" w:lineRule="auto" w:line="276"/>
        <w:jc w:val="both"/>
        <w:rPr>
          <w:rFonts w:ascii="Bookman Old Style" w:hAnsi="Bookman Old Style"/>
        </w:rPr>
      </w:pPr>
      <w:r>
        <w:rPr>
          <w:rFonts w:ascii="Bookman Old Style" w:hAnsi="Bookman Old Style"/>
        </w:rPr>
        <w:t>It is a criminal offence to present fake certificates/documents.</w:t>
      </w:r>
    </w:p>
    <w:p>
      <w:pPr>
        <w:pStyle w:val="style0"/>
        <w:numPr>
          <w:ilvl w:val="0"/>
          <w:numId w:val="18"/>
        </w:numPr>
        <w:spacing w:after="0" w:lineRule="auto" w:line="276"/>
        <w:jc w:val="both"/>
        <w:rPr>
          <w:rFonts w:ascii="Bookman Old Style" w:hAnsi="Bookman Old Style"/>
        </w:rPr>
      </w:pPr>
      <w:r>
        <w:rPr>
          <w:rFonts w:ascii="Bookman Old Style" w:hAnsi="Bookman Old Style"/>
        </w:rPr>
        <w:t xml:space="preserve">The name of the successful candidate in each category will be forwarded to the County Security Committee for vetting and further approval by the County Assembly of </w:t>
      </w:r>
      <w:r>
        <w:rPr>
          <w:rFonts w:ascii="Bookman Old Style" w:hAnsi="Bookman Old Style"/>
        </w:rPr>
        <w:t>Kirinyaga</w:t>
      </w:r>
      <w:r>
        <w:rPr>
          <w:rFonts w:ascii="Bookman Old Style" w:hAnsi="Bookman Old Style"/>
        </w:rPr>
        <w:t xml:space="preserve"> prior to appointment by H.E. the Governor.</w:t>
      </w:r>
    </w:p>
    <w:p>
      <w:pPr>
        <w:pStyle w:val="style0"/>
        <w:spacing w:after="0" w:lineRule="auto" w:line="276"/>
        <w:ind w:left="720"/>
        <w:rPr>
          <w:rFonts w:ascii="Bookman Old Style" w:hAnsi="Bookman Old Style"/>
        </w:rPr>
      </w:pPr>
    </w:p>
    <w:p>
      <w:pPr>
        <w:pStyle w:val="style0"/>
        <w:spacing w:after="0" w:lineRule="auto" w:line="276"/>
        <w:jc w:val="both"/>
        <w:rPr>
          <w:rFonts w:ascii="Bookman Old Style" w:hAnsi="Bookman Old Style"/>
          <w:b/>
          <w:color w:val="ff0000"/>
          <w:lang w:val="sw-KE"/>
        </w:rPr>
      </w:pPr>
    </w:p>
    <w:p>
      <w:pPr>
        <w:pStyle w:val="style0"/>
        <w:spacing w:lineRule="auto" w:line="276"/>
        <w:jc w:val="both"/>
        <w:rPr>
          <w:rFonts w:ascii="Bookman Old Style" w:hAnsi="Bookman Old Style"/>
        </w:rPr>
      </w:pPr>
      <w:r>
        <w:rPr>
          <w:rFonts w:ascii="Bookman Old Style" w:hAnsi="Bookman Old Style"/>
          <w:b/>
          <w:bCs/>
          <w:i/>
          <w:u w:val="single"/>
        </w:rPr>
        <w:t>HOW TO APPLY FOR THE COUNTY POLICING AUTHORITY POSITIONS</w:t>
      </w:r>
      <w:r>
        <w:rPr>
          <w:rFonts w:ascii="Bookman Old Style" w:hAnsi="Bookman Old Style"/>
        </w:rPr>
        <w:br/>
      </w:r>
      <w:r>
        <w:rPr>
          <w:rFonts w:ascii="Bookman Old Style" w:hAnsi="Bookman Old Style"/>
        </w:rPr>
        <w:t>Interested applicants may apply and attach:</w:t>
      </w:r>
    </w:p>
    <w:p>
      <w:pPr>
        <w:pStyle w:val="style0"/>
        <w:numPr>
          <w:ilvl w:val="0"/>
          <w:numId w:val="17"/>
        </w:numPr>
        <w:spacing w:after="0" w:lineRule="auto" w:line="276"/>
        <w:jc w:val="both"/>
        <w:rPr>
          <w:rFonts w:ascii="Bookman Old Style" w:hAnsi="Bookman Old Style"/>
        </w:rPr>
      </w:pPr>
      <w:r>
        <w:rPr>
          <w:rFonts w:ascii="Bookman Old Style" w:hAnsi="Bookman Old Style"/>
        </w:rPr>
        <w:t>Copies of certificates;</w:t>
      </w:r>
    </w:p>
    <w:p>
      <w:pPr>
        <w:pStyle w:val="style0"/>
        <w:numPr>
          <w:ilvl w:val="0"/>
          <w:numId w:val="17"/>
        </w:numPr>
        <w:spacing w:after="0" w:lineRule="auto" w:line="276"/>
        <w:jc w:val="both"/>
        <w:rPr>
          <w:rFonts w:ascii="Bookman Old Style" w:hAnsi="Bookman Old Style"/>
        </w:rPr>
      </w:pPr>
      <w:r>
        <w:rPr>
          <w:rFonts w:ascii="Bookman Old Style" w:hAnsi="Bookman Old Style"/>
        </w:rPr>
        <w:t>Testimonials;</w:t>
      </w:r>
    </w:p>
    <w:p>
      <w:pPr>
        <w:pStyle w:val="style0"/>
        <w:numPr>
          <w:ilvl w:val="0"/>
          <w:numId w:val="17"/>
        </w:numPr>
        <w:spacing w:after="0" w:lineRule="auto" w:line="276"/>
        <w:jc w:val="both"/>
        <w:rPr>
          <w:rFonts w:ascii="Bookman Old Style" w:hAnsi="Bookman Old Style"/>
        </w:rPr>
      </w:pPr>
      <w:r>
        <w:rPr>
          <w:rFonts w:ascii="Bookman Old Style" w:hAnsi="Bookman Old Style"/>
        </w:rPr>
        <w:t>Identity card;</w:t>
      </w:r>
    </w:p>
    <w:p>
      <w:pPr>
        <w:pStyle w:val="style0"/>
        <w:numPr>
          <w:ilvl w:val="0"/>
          <w:numId w:val="17"/>
        </w:numPr>
        <w:spacing w:after="0" w:lineRule="auto" w:line="276"/>
        <w:jc w:val="both"/>
        <w:rPr>
          <w:rFonts w:ascii="Bookman Old Style" w:hAnsi="Bookman Old Style"/>
        </w:rPr>
      </w:pPr>
      <w:r>
        <w:rPr>
          <w:rFonts w:ascii="Bookman Old Style" w:hAnsi="Bookman Old Style"/>
        </w:rPr>
        <w:t>Signed minutes as evidence of an accountable process of nomination by the association representing each category;</w:t>
      </w:r>
    </w:p>
    <w:p>
      <w:pPr>
        <w:pStyle w:val="style0"/>
        <w:numPr>
          <w:ilvl w:val="0"/>
          <w:numId w:val="17"/>
        </w:numPr>
        <w:spacing w:after="0" w:lineRule="auto" w:line="276"/>
        <w:jc w:val="both"/>
        <w:rPr>
          <w:rFonts w:ascii="Bookman Old Style" w:hAnsi="Bookman Old Style"/>
        </w:rPr>
      </w:pPr>
      <w:r>
        <w:rPr>
          <w:rFonts w:ascii="Bookman Old Style" w:hAnsi="Bookman Old Style"/>
        </w:rPr>
        <w:t>Evidence of compliance with any statutory obligations of the category;</w:t>
      </w:r>
    </w:p>
    <w:p>
      <w:pPr>
        <w:pStyle w:val="style0"/>
        <w:numPr>
          <w:ilvl w:val="0"/>
          <w:numId w:val="17"/>
        </w:numPr>
        <w:spacing w:after="0" w:lineRule="auto" w:line="276"/>
        <w:jc w:val="both"/>
        <w:rPr>
          <w:rFonts w:ascii="Bookman Old Style" w:hAnsi="Bookman Old Style"/>
        </w:rPr>
      </w:pPr>
      <w:r>
        <w:rPr>
          <w:rFonts w:ascii="Bookman Old Style" w:hAnsi="Bookman Old Style"/>
        </w:rPr>
        <w:t>Vetting form to establish that the nominee has complied with the prescribed criteria for appointment from the category;</w:t>
      </w:r>
    </w:p>
    <w:p>
      <w:pPr>
        <w:pStyle w:val="style0"/>
        <w:spacing w:after="0" w:lineRule="auto" w:line="276"/>
        <w:jc w:val="both"/>
        <w:rPr>
          <w:rFonts w:ascii="Bookman Old Style" w:hAnsi="Bookman Old Style"/>
        </w:rPr>
      </w:pPr>
    </w:p>
    <w:p>
      <w:pPr>
        <w:pStyle w:val="style0"/>
        <w:spacing w:after="0" w:lineRule="auto" w:line="276"/>
        <w:jc w:val="both"/>
        <w:rPr>
          <w:rFonts w:ascii="Bookman Old Style" w:hAnsi="Bookman Old Style"/>
        </w:rPr>
      </w:pPr>
      <w:r>
        <w:rPr>
          <w:rFonts w:ascii="Bookman Old Style" w:hAnsi="Bookman Old Style"/>
        </w:rPr>
        <w:t xml:space="preserve">Applicants for the above positions are required to get statutory clearances from the following institutions to meet requirements of Chapter Six of the Constitution of Kenya 2010: </w:t>
      </w:r>
    </w:p>
    <w:p>
      <w:pPr>
        <w:pStyle w:val="style0"/>
        <w:spacing w:after="0" w:lineRule="auto" w:line="276"/>
        <w:jc w:val="both"/>
        <w:rPr>
          <w:rFonts w:ascii="Bookman Old Style" w:hAnsi="Bookman Old Style"/>
        </w:rPr>
      </w:pPr>
    </w:p>
    <w:p>
      <w:pPr>
        <w:pStyle w:val="style179"/>
        <w:numPr>
          <w:ilvl w:val="0"/>
          <w:numId w:val="22"/>
        </w:numPr>
        <w:spacing w:after="0" w:lineRule="auto" w:line="276"/>
        <w:jc w:val="both"/>
        <w:rPr>
          <w:rFonts w:ascii="Bookman Old Style" w:hAnsi="Bookman Old Style"/>
        </w:rPr>
      </w:pPr>
      <w:r>
        <w:rPr>
          <w:rFonts w:ascii="Bookman Old Style" w:hAnsi="Bookman Old Style"/>
        </w:rPr>
        <w:t>Kenya Revenue Authority</w:t>
      </w:r>
      <w:r>
        <w:rPr>
          <w:rFonts w:ascii="Bookman Old Style" w:hAnsi="Bookman Old Style"/>
        </w:rPr>
        <w:t xml:space="preserve"> (KRA)</w:t>
      </w:r>
      <w:r>
        <w:rPr>
          <w:rFonts w:ascii="Bookman Old Style" w:hAnsi="Bookman Old Style"/>
        </w:rPr>
        <w:t>;</w:t>
      </w:r>
    </w:p>
    <w:p>
      <w:pPr>
        <w:pStyle w:val="style179"/>
        <w:numPr>
          <w:ilvl w:val="0"/>
          <w:numId w:val="22"/>
        </w:numPr>
        <w:spacing w:after="0" w:lineRule="auto" w:line="276"/>
        <w:jc w:val="both"/>
        <w:rPr>
          <w:rFonts w:ascii="Bookman Old Style" w:hAnsi="Bookman Old Style"/>
        </w:rPr>
      </w:pPr>
      <w:r>
        <w:rPr>
          <w:rFonts w:ascii="Bookman Old Style" w:hAnsi="Bookman Old Style"/>
        </w:rPr>
        <w:t>Higher Education Loans Board</w:t>
      </w:r>
      <w:r>
        <w:rPr>
          <w:rFonts w:ascii="Bookman Old Style" w:hAnsi="Bookman Old Style"/>
        </w:rPr>
        <w:t xml:space="preserve"> (HELB)</w:t>
      </w:r>
      <w:r>
        <w:rPr>
          <w:rFonts w:ascii="Bookman Old Style" w:hAnsi="Bookman Old Style"/>
        </w:rPr>
        <w:t>;</w:t>
      </w:r>
    </w:p>
    <w:p>
      <w:pPr>
        <w:pStyle w:val="style179"/>
        <w:numPr>
          <w:ilvl w:val="0"/>
          <w:numId w:val="22"/>
        </w:numPr>
        <w:spacing w:after="0" w:lineRule="auto" w:line="276"/>
        <w:jc w:val="both"/>
        <w:rPr>
          <w:rFonts w:ascii="Bookman Old Style" w:hAnsi="Bookman Old Style"/>
        </w:rPr>
      </w:pPr>
      <w:r>
        <w:rPr>
          <w:rFonts w:ascii="Bookman Old Style" w:hAnsi="Bookman Old Style"/>
        </w:rPr>
        <w:t>Ethics and Anti-Corruption Commission</w:t>
      </w:r>
      <w:r>
        <w:rPr>
          <w:rFonts w:ascii="Bookman Old Style" w:hAnsi="Bookman Old Style"/>
        </w:rPr>
        <w:t xml:space="preserve"> (EACC)</w:t>
      </w:r>
      <w:r>
        <w:rPr>
          <w:rFonts w:ascii="Bookman Old Style" w:hAnsi="Bookman Old Style"/>
        </w:rPr>
        <w:t>;</w:t>
      </w:r>
    </w:p>
    <w:p>
      <w:pPr>
        <w:pStyle w:val="style179"/>
        <w:numPr>
          <w:ilvl w:val="0"/>
          <w:numId w:val="22"/>
        </w:numPr>
        <w:spacing w:after="0" w:lineRule="auto" w:line="276"/>
        <w:jc w:val="both"/>
        <w:rPr>
          <w:rFonts w:ascii="Bookman Old Style" w:hAnsi="Bookman Old Style"/>
        </w:rPr>
      </w:pPr>
      <w:r>
        <w:rPr>
          <w:rFonts w:ascii="Bookman Old Style" w:hAnsi="Bookman Old Style"/>
        </w:rPr>
        <w:t>Criminal Investigation Department</w:t>
      </w:r>
      <w:r>
        <w:rPr>
          <w:rFonts w:ascii="Bookman Old Style" w:hAnsi="Bookman Old Style"/>
        </w:rPr>
        <w:t xml:space="preserve"> (CID)</w:t>
      </w:r>
      <w:r>
        <w:rPr>
          <w:rFonts w:ascii="Bookman Old Style" w:hAnsi="Bookman Old Style"/>
        </w:rPr>
        <w:t>;</w:t>
      </w:r>
    </w:p>
    <w:p>
      <w:pPr>
        <w:pStyle w:val="style179"/>
        <w:numPr>
          <w:ilvl w:val="0"/>
          <w:numId w:val="22"/>
        </w:numPr>
        <w:spacing w:after="0" w:lineRule="auto" w:line="276"/>
        <w:jc w:val="both"/>
        <w:rPr>
          <w:rFonts w:ascii="Bookman Old Style" w:hAnsi="Bookman Old Style"/>
        </w:rPr>
      </w:pPr>
      <w:r>
        <w:rPr>
          <w:rFonts w:ascii="Bookman Old Style" w:hAnsi="Bookman Old Style"/>
        </w:rPr>
        <w:t>Credit Reference Bureau</w:t>
      </w:r>
      <w:r>
        <w:rPr>
          <w:rFonts w:ascii="Bookman Old Style" w:hAnsi="Bookman Old Style"/>
        </w:rPr>
        <w:t xml:space="preserve"> (CRB)</w:t>
      </w:r>
      <w:r>
        <w:rPr>
          <w:rFonts w:ascii="Bookman Old Style" w:hAnsi="Bookman Old Style"/>
        </w:rPr>
        <w:t>.</w:t>
      </w:r>
    </w:p>
    <w:p>
      <w:pPr>
        <w:pStyle w:val="style0"/>
        <w:spacing w:after="0" w:lineRule="auto" w:line="276"/>
        <w:jc w:val="both"/>
        <w:rPr>
          <w:rFonts w:ascii="Bookman Old Style" w:hAnsi="Bookman Old Style"/>
        </w:rPr>
      </w:pPr>
    </w:p>
    <w:p>
      <w:pPr>
        <w:pStyle w:val="style0"/>
        <w:spacing w:after="0" w:lineRule="auto" w:line="276"/>
        <w:jc w:val="both"/>
        <w:rPr>
          <w:rFonts w:ascii="Bookman Old Style" w:hAnsi="Bookman Old Style"/>
        </w:rPr>
      </w:pPr>
      <w:r>
        <w:rPr>
          <w:rFonts w:ascii="Bookman Old Style" w:hAnsi="Bookman Old Style"/>
        </w:rPr>
        <w:t xml:space="preserve">Copies of these clearances </w:t>
      </w:r>
      <w:r>
        <w:rPr>
          <w:rFonts w:ascii="Bookman Old Style" w:hAnsi="Bookman Old Style"/>
          <w:b/>
        </w:rPr>
        <w:t>MUST</w:t>
      </w:r>
      <w:r>
        <w:rPr>
          <w:rFonts w:ascii="Bookman Old Style" w:hAnsi="Bookman Old Style"/>
        </w:rPr>
        <w:t xml:space="preserve"> be attached to the applications. </w:t>
      </w:r>
    </w:p>
    <w:p>
      <w:pPr>
        <w:pStyle w:val="style0"/>
        <w:spacing w:after="0" w:lineRule="auto" w:line="276"/>
        <w:jc w:val="both"/>
        <w:rPr>
          <w:rFonts w:ascii="Bookman Old Style" w:hAnsi="Bookman Old Style"/>
          <w:b/>
          <w:bCs/>
        </w:rPr>
      </w:pPr>
    </w:p>
    <w:p>
      <w:pPr>
        <w:pStyle w:val="style0"/>
        <w:spacing w:after="0" w:lineRule="auto" w:line="276"/>
        <w:jc w:val="both"/>
        <w:rPr>
          <w:rFonts w:ascii="Bookman Old Style" w:hAnsi="Bookman Old Style"/>
          <w:i/>
          <w:u w:val="single"/>
        </w:rPr>
      </w:pPr>
      <w:r>
        <w:rPr>
          <w:rFonts w:ascii="Bookman Old Style" w:hAnsi="Bookman Old Style"/>
          <w:b/>
          <w:bCs/>
          <w:i/>
          <w:u w:val="single"/>
        </w:rPr>
        <w:t>TERMS OF SERVICE</w:t>
      </w:r>
    </w:p>
    <w:p>
      <w:pPr>
        <w:pStyle w:val="style0"/>
        <w:numPr>
          <w:ilvl w:val="0"/>
          <w:numId w:val="20"/>
        </w:numPr>
        <w:spacing w:after="0" w:lineRule="auto" w:line="276"/>
        <w:jc w:val="both"/>
        <w:rPr>
          <w:rFonts w:ascii="Bookman Old Style" w:hAnsi="Bookman Old Style"/>
        </w:rPr>
      </w:pPr>
      <w:r>
        <w:rPr>
          <w:rFonts w:ascii="Bookman Old Style" w:hAnsi="Bookman Old Style"/>
        </w:rPr>
        <w:t>Members appointed shall serve for a term of 2 years and shall be eligible for re- appointment for one further term.</w:t>
      </w:r>
    </w:p>
    <w:p>
      <w:pPr>
        <w:pStyle w:val="style0"/>
        <w:spacing w:after="0" w:lineRule="auto" w:line="276"/>
        <w:jc w:val="both"/>
        <w:rPr>
          <w:rFonts w:ascii="Bookman Old Style" w:hAnsi="Bookman Old Style"/>
        </w:rPr>
      </w:pPr>
    </w:p>
    <w:p>
      <w:pPr>
        <w:pStyle w:val="style0"/>
        <w:spacing w:after="0"/>
        <w:jc w:val="both"/>
        <w:rPr>
          <w:rFonts w:ascii="Bookman Old Style" w:hAnsi="Bookman Old Style"/>
          <w:lang w:val="sw-KE"/>
        </w:rPr>
      </w:pPr>
      <w:r>
        <w:rPr>
          <w:rFonts w:ascii="Bookman Old Style" w:hAnsi="Bookman Old Style"/>
          <w:lang w:val="sw-KE"/>
        </w:rPr>
        <w:t xml:space="preserve">Hand delivered applications should be dropped at the </w:t>
      </w:r>
      <w:r>
        <w:rPr>
          <w:rFonts w:ascii="Bookman Old Style" w:hAnsi="Bookman Old Style"/>
          <w:b/>
          <w:lang w:val="sw-KE"/>
        </w:rPr>
        <w:t xml:space="preserve">County Headquarters 4TH floor, KUTUS </w:t>
      </w:r>
      <w:r>
        <w:rPr>
          <w:rFonts w:ascii="Bookman Old Style" w:hAnsi="Bookman Old Style"/>
          <w:lang w:val="sw-KE"/>
        </w:rPr>
        <w:t xml:space="preserve">(Office of County Public Service Board between </w:t>
      </w:r>
      <w:r>
        <w:rPr>
          <w:rFonts w:ascii="Bookman Old Style" w:hAnsi="Bookman Old Style"/>
          <w:b/>
          <w:lang w:val="sw-KE"/>
        </w:rPr>
        <w:t xml:space="preserve">8.00 a.m. and 5.00 p.m. </w:t>
      </w:r>
      <w:r>
        <w:rPr>
          <w:rFonts w:ascii="Bookman Old Style" w:hAnsi="Bookman Old Style"/>
          <w:lang w:val="sw-KE"/>
        </w:rPr>
        <w:t>on week</w:t>
      </w:r>
      <w:r>
        <w:rPr>
          <w:rFonts w:ascii="Bookman Old Style" w:hAnsi="Bookman Old Style"/>
          <w:lang w:val="sw-KE"/>
        </w:rPr>
        <w:t xml:space="preserve"> </w:t>
      </w:r>
      <w:r>
        <w:rPr>
          <w:rFonts w:ascii="Bookman Old Style" w:hAnsi="Bookman Old Style"/>
          <w:lang w:val="sw-KE"/>
        </w:rPr>
        <w:t>days).</w:t>
      </w:r>
      <w:r>
        <w:rPr>
          <w:rFonts w:ascii="Bookman Old Style" w:hAnsi="Bookman Old Style"/>
          <w:lang w:val="sw-KE"/>
        </w:rPr>
        <w:t xml:space="preserve"> </w:t>
      </w:r>
      <w:r>
        <w:rPr>
          <w:rFonts w:ascii="Bookman Old Style" w:hAnsi="Bookman Old Style"/>
          <w:lang w:val="sw-KE"/>
        </w:rPr>
        <w:t xml:space="preserve">All </w:t>
      </w:r>
      <w:r>
        <w:rPr>
          <w:rFonts w:ascii="Bookman Old Style" w:hAnsi="Bookman Old Style"/>
          <w:lang w:val="sw-KE"/>
        </w:rPr>
        <w:t>a</w:t>
      </w:r>
      <w:r>
        <w:rPr>
          <w:rFonts w:ascii="Bookman Old Style" w:hAnsi="Bookman Old Style"/>
          <w:lang w:val="sw-KE"/>
        </w:rPr>
        <w:t xml:space="preserve">pplications should reach the County Public Service Board (CPSB) on or before </w:t>
      </w:r>
      <w:r>
        <w:rPr>
          <w:rFonts w:ascii="Bookman Old Style" w:hAnsi="Bookman Old Style"/>
          <w:b/>
          <w:lang w:val="sw-KE"/>
        </w:rPr>
        <w:t>Friday, 8</w:t>
      </w:r>
      <w:r>
        <w:rPr>
          <w:rFonts w:ascii="Bookman Old Style" w:hAnsi="Bookman Old Style"/>
          <w:b/>
          <w:vertAlign w:val="superscript"/>
          <w:lang w:val="sw-KE"/>
        </w:rPr>
        <w:t xml:space="preserve">th </w:t>
      </w:r>
      <w:r>
        <w:rPr>
          <w:rFonts w:ascii="Bookman Old Style" w:hAnsi="Bookman Old Style"/>
          <w:b/>
          <w:lang w:val="sw-KE"/>
        </w:rPr>
        <w:t>December 2023</w:t>
      </w:r>
      <w:r>
        <w:rPr>
          <w:rFonts w:ascii="Bookman Old Style" w:hAnsi="Bookman Old Style"/>
          <w:lang w:val="sw-KE"/>
        </w:rPr>
        <w:t xml:space="preserve">, </w:t>
      </w:r>
      <w:r>
        <w:rPr>
          <w:rFonts w:ascii="Bookman Old Style" w:hAnsi="Bookman Old Style"/>
        </w:rPr>
        <w:t>in a sealed envelope clearly indicating the category applied for and addressed to:</w:t>
      </w:r>
    </w:p>
    <w:p>
      <w:pPr>
        <w:pStyle w:val="style0"/>
        <w:spacing w:after="0" w:lineRule="auto" w:line="276"/>
        <w:jc w:val="both"/>
        <w:rPr>
          <w:rFonts w:ascii="Bookman Old Style" w:hAnsi="Bookman Old Style"/>
          <w:b/>
          <w:bCs/>
        </w:rPr>
      </w:pPr>
    </w:p>
    <w:p>
      <w:pPr>
        <w:pStyle w:val="style0"/>
        <w:spacing w:after="0"/>
        <w:jc w:val="both"/>
        <w:rPr>
          <w:rFonts w:ascii="Bookman Old Style" w:hAnsi="Bookman Old Style"/>
          <w:b/>
          <w:sz w:val="24"/>
          <w:szCs w:val="24"/>
          <w:lang w:val="sw-KE"/>
        </w:rPr>
      </w:pPr>
      <w:r>
        <w:rPr>
          <w:rFonts w:ascii="Bookman Old Style" w:hAnsi="Bookman Old Style"/>
          <w:b/>
          <w:sz w:val="24"/>
          <w:szCs w:val="24"/>
          <w:lang w:val="sw-KE"/>
        </w:rPr>
        <w:t>The Secretary</w:t>
      </w:r>
    </w:p>
    <w:p>
      <w:pPr>
        <w:pStyle w:val="style0"/>
        <w:spacing w:after="0"/>
        <w:jc w:val="both"/>
        <w:rPr>
          <w:rFonts w:ascii="Bookman Old Style" w:hAnsi="Bookman Old Style"/>
          <w:b/>
          <w:sz w:val="24"/>
          <w:szCs w:val="24"/>
          <w:lang w:val="sw-KE"/>
        </w:rPr>
      </w:pPr>
      <w:r>
        <w:rPr>
          <w:rFonts w:ascii="Bookman Old Style" w:hAnsi="Bookman Old Style"/>
          <w:b/>
          <w:sz w:val="24"/>
          <w:szCs w:val="24"/>
          <w:lang w:val="sw-KE"/>
        </w:rPr>
        <w:t xml:space="preserve">Kirinyaga </w:t>
      </w:r>
      <w:r>
        <w:rPr>
          <w:rFonts w:ascii="Bookman Old Style" w:hAnsi="Bookman Old Style"/>
          <w:b/>
          <w:sz w:val="24"/>
          <w:szCs w:val="24"/>
          <w:lang w:val="sw-KE"/>
        </w:rPr>
        <w:t>County Public Service Board</w:t>
      </w:r>
    </w:p>
    <w:p>
      <w:pPr>
        <w:pStyle w:val="style0"/>
        <w:spacing w:after="0"/>
        <w:jc w:val="both"/>
        <w:rPr>
          <w:rFonts w:ascii="Bookman Old Style" w:hAnsi="Bookman Old Style"/>
          <w:b/>
          <w:sz w:val="24"/>
          <w:szCs w:val="24"/>
          <w:lang w:val="sw-KE"/>
        </w:rPr>
      </w:pPr>
      <w:r>
        <w:rPr>
          <w:rFonts w:ascii="Bookman Old Style" w:hAnsi="Bookman Old Style"/>
          <w:b/>
          <w:sz w:val="24"/>
          <w:szCs w:val="24"/>
          <w:lang w:val="sw-KE"/>
        </w:rPr>
        <w:t>P O Box 260 - 10304</w:t>
      </w:r>
    </w:p>
    <w:p>
      <w:pPr>
        <w:pStyle w:val="style0"/>
        <w:spacing w:after="0"/>
        <w:jc w:val="both"/>
        <w:rPr>
          <w:rFonts w:ascii="Bookman Old Style" w:hAnsi="Bookman Old Style"/>
          <w:b/>
          <w:sz w:val="24"/>
          <w:szCs w:val="24"/>
          <w:u w:val="single"/>
          <w:lang w:val="sw-KE"/>
        </w:rPr>
      </w:pPr>
      <w:r>
        <w:rPr>
          <w:rFonts w:ascii="Bookman Old Style" w:hAnsi="Bookman Old Style"/>
          <w:b/>
          <w:sz w:val="24"/>
          <w:szCs w:val="24"/>
          <w:u w:val="single"/>
          <w:lang w:val="sw-KE"/>
        </w:rPr>
        <w:t>KUTUS</w:t>
      </w:r>
    </w:p>
    <w:p>
      <w:pPr>
        <w:pStyle w:val="style0"/>
        <w:spacing w:after="0" w:lineRule="auto" w:line="276"/>
        <w:jc w:val="both"/>
        <w:rPr>
          <w:rFonts w:ascii="Bookman Old Style" w:hAnsi="Bookman Old Style"/>
          <w:b/>
          <w:color w:val="ff0000"/>
          <w:lang w:val="sw-KE"/>
        </w:rPr>
      </w:pPr>
    </w:p>
    <w:p>
      <w:pPr>
        <w:pStyle w:val="style0"/>
        <w:spacing w:after="0" w:lineRule="auto" w:line="276"/>
        <w:jc w:val="both"/>
        <w:rPr>
          <w:rFonts w:ascii="Bookman Old Style" w:hAnsi="Bookman Old Style"/>
          <w:lang w:val="sw-KE"/>
        </w:rPr>
      </w:pPr>
      <w:r>
        <w:rPr>
          <w:rFonts w:ascii="Bookman Old Style" w:hAnsi="Bookman Old Style"/>
          <w:lang w:val="sw-KE"/>
        </w:rPr>
        <w:t>Prospective candidates are encouraged to visit our website:</w:t>
      </w:r>
    </w:p>
    <w:p>
      <w:pPr>
        <w:pStyle w:val="style0"/>
        <w:spacing w:after="0" w:lineRule="auto" w:line="276"/>
        <w:jc w:val="both"/>
        <w:rPr>
          <w:rFonts w:ascii="Bookman Old Style" w:hAnsi="Bookman Old Style"/>
          <w:lang w:val="sw-KE"/>
        </w:rPr>
      </w:pPr>
      <w:r>
        <w:rPr>
          <w:rFonts w:ascii="Bookman Old Style" w:hAnsi="Bookman Old Style"/>
          <w:b/>
          <w:u w:val="single"/>
          <w:lang w:val="sw-KE"/>
        </w:rPr>
        <w:t>www.kirinyaga.go.ke</w:t>
      </w:r>
      <w:r>
        <w:rPr>
          <w:rFonts w:ascii="Bookman Old Style" w:hAnsi="Bookman Old Style"/>
          <w:lang w:val="sw-KE"/>
        </w:rPr>
        <w:t xml:space="preserve"> for more details.</w:t>
      </w:r>
    </w:p>
    <w:p>
      <w:pPr>
        <w:pStyle w:val="style0"/>
        <w:spacing w:after="0" w:lineRule="auto" w:line="276"/>
        <w:jc w:val="both"/>
        <w:rPr>
          <w:rFonts w:ascii="Bookman Old Style" w:hAnsi="Bookman Old Style"/>
          <w:b/>
          <w:lang w:val="sw-KE"/>
        </w:rPr>
      </w:pPr>
    </w:p>
    <w:p>
      <w:pPr>
        <w:pStyle w:val="style0"/>
        <w:spacing w:after="0" w:lineRule="auto" w:line="276"/>
        <w:jc w:val="both"/>
        <w:rPr>
          <w:rFonts w:ascii="Bookman Old Style" w:hAnsi="Bookman Old Style"/>
          <w:b/>
          <w:i/>
        </w:rPr>
      </w:pPr>
      <w:r>
        <w:rPr>
          <w:rFonts w:ascii="Bookman Old Style" w:hAnsi="Bookman Old Style"/>
          <w:b/>
          <w:i/>
        </w:rPr>
        <w:t>Kirinyaga</w:t>
      </w:r>
      <w:r>
        <w:rPr>
          <w:rFonts w:ascii="Bookman Old Style" w:hAnsi="Bookman Old Style"/>
          <w:b/>
          <w:i/>
        </w:rPr>
        <w:t xml:space="preserve"> County Public Service Board is an equal opportunity employer and corruption free entity.</w:t>
      </w:r>
    </w:p>
    <w:p>
      <w:pPr>
        <w:pStyle w:val="style0"/>
        <w:spacing w:after="0" w:lineRule="auto" w:line="276"/>
        <w:jc w:val="both"/>
        <w:rPr>
          <w:rFonts w:ascii="Bookman Old Style" w:hAnsi="Bookman Old Style"/>
        </w:rPr>
      </w:pPr>
    </w:p>
    <w:sectPr>
      <w:pgSz w:w="12240" w:h="15840" w:orient="portrait"/>
      <w:pgMar w:top="450" w:right="108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altName w:val="Bookman Old Style"/>
    <w:panose1 w:val="02050604050000020204"/>
    <w:charset w:val="00"/>
    <w:family w:val="roman"/>
    <w:pitch w:val="variable"/>
    <w:sig w:usb0="00000287" w:usb1="00000000" w:usb2="00000000" w:usb3="00000000" w:csb0="0000009F" w:csb1="00000000"/>
  </w:font>
  <w:font w:name="Calibri">
    <w:altName w:val="Calibri"/>
    <w:panose1 w:val="020f0502020000030204"/>
    <w:charset w:val="00"/>
    <w:family w:val="swiss"/>
    <w:pitch w:val="variable"/>
    <w:sig w:usb0="E4002EFF" w:usb1="C000247B"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D4CA814"/>
    <w:lvl w:ilvl="0">
      <w:start w:val="1"/>
      <w:numFmt w:val="bullet"/>
      <w:lvlText w:val=""/>
      <w:lvlJc w:val="left"/>
      <w:pPr>
        <w:tabs>
          <w:tab w:val="left" w:leader="none" w:pos="360"/>
        </w:tabs>
        <w:ind w:left="360" w:hanging="360"/>
      </w:pPr>
      <w:rPr>
        <w:rFonts w:ascii="Symbol" w:hAnsi="Symbol" w:hint="default"/>
        <w:sz w:val="20"/>
      </w:rPr>
    </w:lvl>
    <w:lvl w:ilvl="1" w:tentative="1">
      <w:start w:val="1"/>
      <w:numFmt w:val="bullet"/>
      <w:lvlText w:val="o"/>
      <w:lvlJc w:val="left"/>
      <w:pPr>
        <w:tabs>
          <w:tab w:val="left" w:leader="none" w:pos="1080"/>
        </w:tabs>
        <w:ind w:left="1080" w:hanging="360"/>
      </w:pPr>
      <w:rPr>
        <w:rFonts w:ascii="Courier New" w:hAnsi="Courier New" w:hint="default"/>
        <w:sz w:val="20"/>
      </w:rPr>
    </w:lvl>
    <w:lvl w:ilvl="2" w:tentative="1">
      <w:start w:val="1"/>
      <w:numFmt w:val="bullet"/>
      <w:lvlText w:val=""/>
      <w:lvlJc w:val="left"/>
      <w:pPr>
        <w:tabs>
          <w:tab w:val="left" w:leader="none" w:pos="1800"/>
        </w:tabs>
        <w:ind w:left="1800" w:hanging="360"/>
      </w:pPr>
      <w:rPr>
        <w:rFonts w:ascii="Wingdings" w:hAnsi="Wingdings" w:hint="default"/>
        <w:sz w:val="20"/>
      </w:rPr>
    </w:lvl>
    <w:lvl w:ilvl="3" w:tentative="1">
      <w:start w:val="1"/>
      <w:numFmt w:val="bullet"/>
      <w:lvlText w:val=""/>
      <w:lvlJc w:val="left"/>
      <w:pPr>
        <w:tabs>
          <w:tab w:val="left" w:leader="none" w:pos="2520"/>
        </w:tabs>
        <w:ind w:left="2520" w:hanging="360"/>
      </w:pPr>
      <w:rPr>
        <w:rFonts w:ascii="Wingdings" w:hAnsi="Wingdings" w:hint="default"/>
        <w:sz w:val="20"/>
      </w:rPr>
    </w:lvl>
    <w:lvl w:ilvl="4" w:tentative="1">
      <w:start w:val="1"/>
      <w:numFmt w:val="bullet"/>
      <w:lvlText w:val=""/>
      <w:lvlJc w:val="left"/>
      <w:pPr>
        <w:tabs>
          <w:tab w:val="left" w:leader="none" w:pos="3240"/>
        </w:tabs>
        <w:ind w:left="3240" w:hanging="360"/>
      </w:pPr>
      <w:rPr>
        <w:rFonts w:ascii="Wingdings" w:hAnsi="Wingdings" w:hint="default"/>
        <w:sz w:val="20"/>
      </w:rPr>
    </w:lvl>
    <w:lvl w:ilvl="5" w:tentative="1">
      <w:start w:val="1"/>
      <w:numFmt w:val="bullet"/>
      <w:lvlText w:val=""/>
      <w:lvlJc w:val="left"/>
      <w:pPr>
        <w:tabs>
          <w:tab w:val="left" w:leader="none" w:pos="3960"/>
        </w:tabs>
        <w:ind w:left="3960" w:hanging="360"/>
      </w:pPr>
      <w:rPr>
        <w:rFonts w:ascii="Wingdings" w:hAnsi="Wingdings" w:hint="default"/>
        <w:sz w:val="20"/>
      </w:rPr>
    </w:lvl>
    <w:lvl w:ilvl="6" w:tentative="1">
      <w:start w:val="1"/>
      <w:numFmt w:val="bullet"/>
      <w:lvlText w:val=""/>
      <w:lvlJc w:val="left"/>
      <w:pPr>
        <w:tabs>
          <w:tab w:val="left" w:leader="none" w:pos="4680"/>
        </w:tabs>
        <w:ind w:left="4680" w:hanging="360"/>
      </w:pPr>
      <w:rPr>
        <w:rFonts w:ascii="Wingdings" w:hAnsi="Wingdings" w:hint="default"/>
        <w:sz w:val="20"/>
      </w:rPr>
    </w:lvl>
    <w:lvl w:ilvl="7" w:tentative="1">
      <w:start w:val="1"/>
      <w:numFmt w:val="bullet"/>
      <w:lvlText w:val=""/>
      <w:lvlJc w:val="left"/>
      <w:pPr>
        <w:tabs>
          <w:tab w:val="left" w:leader="none" w:pos="5400"/>
        </w:tabs>
        <w:ind w:left="5400" w:hanging="360"/>
      </w:pPr>
      <w:rPr>
        <w:rFonts w:ascii="Wingdings" w:hAnsi="Wingdings" w:hint="default"/>
        <w:sz w:val="20"/>
      </w:rPr>
    </w:lvl>
    <w:lvl w:ilvl="8" w:tentative="1">
      <w:start w:val="1"/>
      <w:numFmt w:val="bullet"/>
      <w:lvlText w:val=""/>
      <w:lvlJc w:val="left"/>
      <w:pPr>
        <w:tabs>
          <w:tab w:val="left" w:leader="none" w:pos="6120"/>
        </w:tabs>
        <w:ind w:left="6120" w:hanging="360"/>
      </w:pPr>
      <w:rPr>
        <w:rFonts w:ascii="Wingdings" w:hAnsi="Wingdings" w:hint="default"/>
        <w:sz w:val="20"/>
      </w:rPr>
    </w:lvl>
  </w:abstractNum>
  <w:abstractNum w:abstractNumId="1">
    <w:nsid w:val="00000001"/>
    <w:multiLevelType w:val="hybridMultilevel"/>
    <w:tmpl w:val="2DE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6246F76"/>
    <w:lvl w:ilvl="0" w:tplc="6F0A2DB0">
      <w:start w:val="1"/>
      <w:numFmt w:val="lowerRoman"/>
      <w:lvlText w:val="%1."/>
      <w:lvlJc w:val="righ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D3CB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C94B6C0"/>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0000005"/>
    <w:multiLevelType w:val="hybridMultilevel"/>
    <w:tmpl w:val="CA8A881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0000006"/>
    <w:multiLevelType w:val="hybridMultilevel"/>
    <w:tmpl w:val="1B3AEA86"/>
    <w:lvl w:ilvl="0" w:tplc="0890E17E">
      <w:start w:val="1"/>
      <w:numFmt w:val="bullet"/>
      <w:lvlText w:val="•"/>
      <w:lvlJc w:val="left"/>
      <w:pPr>
        <w:ind w:left="360" w:hanging="360"/>
      </w:pPr>
      <w:rPr>
        <w:rFonts w:ascii="Bookman Old Style" w:cs="宋体" w:eastAsia="Calibri" w:hAnsi="Bookman Old Style"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66403606"/>
    <w:lvl w:ilvl="0">
      <w:start w:val="1"/>
      <w:numFmt w:val="bullet"/>
      <w:lvlText w:val=""/>
      <w:lvlJc w:val="left"/>
      <w:pPr>
        <w:tabs>
          <w:tab w:val="left" w:leader="none" w:pos="450"/>
        </w:tabs>
        <w:ind w:left="45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2926ECC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0000009"/>
    <w:multiLevelType w:val="hybridMultilevel"/>
    <w:tmpl w:val="D004CF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980" w:hanging="360"/>
      </w:pPr>
      <w:rPr>
        <w:rFonts w:ascii="Courier New" w:cs="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cs="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cs="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000000A"/>
    <w:multiLevelType w:val="hybridMultilevel"/>
    <w:tmpl w:val="7CB48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B"/>
    <w:multiLevelType w:val="hybridMultilevel"/>
    <w:tmpl w:val="660A2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multilevel"/>
    <w:tmpl w:val="6ACEB8DE"/>
    <w:lvl w:ilvl="0">
      <w:start w:val="1"/>
      <w:numFmt w:val="bullet"/>
      <w:lvlText w:val=""/>
      <w:lvlJc w:val="left"/>
      <w:pPr>
        <w:tabs>
          <w:tab w:val="left" w:leader="none" w:pos="450"/>
        </w:tabs>
        <w:ind w:left="450" w:hanging="360"/>
      </w:pPr>
      <w:rPr>
        <w:rFonts w:ascii="Symbol" w:hAnsi="Symbol" w:hint="default"/>
        <w:sz w:val="20"/>
      </w:rPr>
    </w:lvl>
    <w:lvl w:ilvl="1" w:tentative="1">
      <w:start w:val="1"/>
      <w:numFmt w:val="bullet"/>
      <w:lvlText w:val="o"/>
      <w:lvlJc w:val="left"/>
      <w:pPr>
        <w:tabs>
          <w:tab w:val="left" w:leader="none" w:pos="1170"/>
        </w:tabs>
        <w:ind w:left="1170" w:hanging="360"/>
      </w:pPr>
      <w:rPr>
        <w:rFonts w:ascii="Courier New" w:hAnsi="Courier New" w:hint="default"/>
        <w:sz w:val="20"/>
      </w:rPr>
    </w:lvl>
    <w:lvl w:ilvl="2" w:tentative="1">
      <w:start w:val="1"/>
      <w:numFmt w:val="bullet"/>
      <w:lvlText w:val=""/>
      <w:lvlJc w:val="left"/>
      <w:pPr>
        <w:tabs>
          <w:tab w:val="left" w:leader="none" w:pos="1890"/>
        </w:tabs>
        <w:ind w:left="1890" w:hanging="360"/>
      </w:pPr>
      <w:rPr>
        <w:rFonts w:ascii="Wingdings" w:hAnsi="Wingdings" w:hint="default"/>
        <w:sz w:val="20"/>
      </w:rPr>
    </w:lvl>
    <w:lvl w:ilvl="3" w:tentative="1">
      <w:start w:val="1"/>
      <w:numFmt w:val="bullet"/>
      <w:lvlText w:val=""/>
      <w:lvlJc w:val="left"/>
      <w:pPr>
        <w:tabs>
          <w:tab w:val="left" w:leader="none" w:pos="2610"/>
        </w:tabs>
        <w:ind w:left="2610" w:hanging="360"/>
      </w:pPr>
      <w:rPr>
        <w:rFonts w:ascii="Wingdings" w:hAnsi="Wingdings" w:hint="default"/>
        <w:sz w:val="20"/>
      </w:rPr>
    </w:lvl>
    <w:lvl w:ilvl="4" w:tentative="1">
      <w:start w:val="1"/>
      <w:numFmt w:val="bullet"/>
      <w:lvlText w:val=""/>
      <w:lvlJc w:val="left"/>
      <w:pPr>
        <w:tabs>
          <w:tab w:val="left" w:leader="none" w:pos="3330"/>
        </w:tabs>
        <w:ind w:left="3330" w:hanging="360"/>
      </w:pPr>
      <w:rPr>
        <w:rFonts w:ascii="Wingdings" w:hAnsi="Wingdings" w:hint="default"/>
        <w:sz w:val="20"/>
      </w:rPr>
    </w:lvl>
    <w:lvl w:ilvl="5" w:tentative="1">
      <w:start w:val="1"/>
      <w:numFmt w:val="bullet"/>
      <w:lvlText w:val=""/>
      <w:lvlJc w:val="left"/>
      <w:pPr>
        <w:tabs>
          <w:tab w:val="left" w:leader="none" w:pos="4050"/>
        </w:tabs>
        <w:ind w:left="4050" w:hanging="360"/>
      </w:pPr>
      <w:rPr>
        <w:rFonts w:ascii="Wingdings" w:hAnsi="Wingdings" w:hint="default"/>
        <w:sz w:val="20"/>
      </w:rPr>
    </w:lvl>
    <w:lvl w:ilvl="6" w:tentative="1">
      <w:start w:val="1"/>
      <w:numFmt w:val="bullet"/>
      <w:lvlText w:val=""/>
      <w:lvlJc w:val="left"/>
      <w:pPr>
        <w:tabs>
          <w:tab w:val="left" w:leader="none" w:pos="4770"/>
        </w:tabs>
        <w:ind w:left="4770" w:hanging="360"/>
      </w:pPr>
      <w:rPr>
        <w:rFonts w:ascii="Wingdings" w:hAnsi="Wingdings" w:hint="default"/>
        <w:sz w:val="20"/>
      </w:rPr>
    </w:lvl>
    <w:lvl w:ilvl="7" w:tentative="1">
      <w:start w:val="1"/>
      <w:numFmt w:val="bullet"/>
      <w:lvlText w:val=""/>
      <w:lvlJc w:val="left"/>
      <w:pPr>
        <w:tabs>
          <w:tab w:val="left" w:leader="none" w:pos="5490"/>
        </w:tabs>
        <w:ind w:left="5490" w:hanging="360"/>
      </w:pPr>
      <w:rPr>
        <w:rFonts w:ascii="Wingdings" w:hAnsi="Wingdings" w:hint="default"/>
        <w:sz w:val="20"/>
      </w:rPr>
    </w:lvl>
    <w:lvl w:ilvl="8" w:tentative="1">
      <w:start w:val="1"/>
      <w:numFmt w:val="bullet"/>
      <w:lvlText w:val=""/>
      <w:lvlJc w:val="left"/>
      <w:pPr>
        <w:tabs>
          <w:tab w:val="left" w:leader="none" w:pos="6210"/>
        </w:tabs>
        <w:ind w:left="6210" w:hanging="360"/>
      </w:pPr>
      <w:rPr>
        <w:rFonts w:ascii="Wingdings" w:hAnsi="Wingdings" w:hint="default"/>
        <w:sz w:val="20"/>
      </w:rPr>
    </w:lvl>
  </w:abstractNum>
  <w:abstractNum w:abstractNumId="13">
    <w:nsid w:val="0000000D"/>
    <w:multiLevelType w:val="hybridMultilevel"/>
    <w:tmpl w:val="0120A4B0"/>
    <w:lvl w:ilvl="0" w:tplc="0890E17E">
      <w:start w:val="1"/>
      <w:numFmt w:val="bullet"/>
      <w:lvlText w:val="•"/>
      <w:lvlJc w:val="left"/>
      <w:pPr>
        <w:ind w:left="720" w:hanging="360"/>
      </w:pPr>
      <w:rPr>
        <w:rFonts w:ascii="Bookman Old Style" w:cs="宋体" w:eastAsia="Calibri"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191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B870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8E3C0E2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1"/>
    <w:multiLevelType w:val="hybridMultilevel"/>
    <w:tmpl w:val="BEC40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multilevel"/>
    <w:tmpl w:val="16B22178"/>
    <w:lvl w:ilvl="0">
      <w:start w:val="1"/>
      <w:numFmt w:val="bullet"/>
      <w:lvlText w:val=""/>
      <w:lvlJc w:val="left"/>
      <w:pPr>
        <w:tabs>
          <w:tab w:val="left" w:leader="none" w:pos="450"/>
        </w:tabs>
        <w:ind w:left="45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hybridMultilevel"/>
    <w:tmpl w:val="24F059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multilevel"/>
    <w:tmpl w:val="D47EA474"/>
    <w:lvl w:ilvl="0">
      <w:start w:val="1"/>
      <w:numFmt w:val="bullet"/>
      <w:lvlText w:val=""/>
      <w:lvlJc w:val="left"/>
      <w:pPr>
        <w:tabs>
          <w:tab w:val="left" w:leader="none" w:pos="450"/>
        </w:tabs>
        <w:ind w:left="45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hybridMultilevel"/>
    <w:tmpl w:val="CDEC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3632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6"/>
  </w:num>
  <w:num w:numId="5">
    <w:abstractNumId w:val="3"/>
  </w:num>
  <w:num w:numId="6">
    <w:abstractNumId w:val="19"/>
  </w:num>
  <w:num w:numId="7">
    <w:abstractNumId w:val="4"/>
  </w:num>
  <w:num w:numId="8">
    <w:abstractNumId w:val="2"/>
  </w:num>
  <w:num w:numId="9">
    <w:abstractNumId w:val="9"/>
  </w:num>
  <w:num w:numId="10">
    <w:abstractNumId w:val="22"/>
  </w:num>
  <w:num w:numId="11">
    <w:abstractNumId w:val="14"/>
  </w:num>
  <w:num w:numId="12">
    <w:abstractNumId w:val="15"/>
  </w:num>
  <w:num w:numId="13">
    <w:abstractNumId w:val="21"/>
  </w:num>
  <w:num w:numId="14">
    <w:abstractNumId w:val="11"/>
  </w:num>
  <w:num w:numId="15">
    <w:abstractNumId w:val="5"/>
  </w:num>
  <w:num w:numId="16">
    <w:abstractNumId w:val="20"/>
  </w:num>
  <w:num w:numId="17">
    <w:abstractNumId w:val="12"/>
  </w:num>
  <w:num w:numId="18">
    <w:abstractNumId w:val="18"/>
  </w:num>
  <w:num w:numId="19">
    <w:abstractNumId w:val="17"/>
  </w:num>
  <w:num w:numId="20">
    <w:abstractNumId w:val="0"/>
  </w:num>
  <w:num w:numId="21">
    <w:abstractNumId w:val="1"/>
  </w:num>
  <w:num w:numId="22">
    <w:abstractNumId w:val="6"/>
  </w:num>
  <w:num w:numId="23">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hAnsi="Segoe UI"/>
      <w:sz w:val="18"/>
      <w:szCs w:val="1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700</Words>
  <Pages>3</Pages>
  <Characters>4044</Characters>
  <Application>WPS Office</Application>
  <DocSecurity>0</DocSecurity>
  <Paragraphs>112</Paragraphs>
  <ScaleCrop>false</ScaleCrop>
  <LinksUpToDate>false</LinksUpToDate>
  <CharactersWithSpaces>4661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2023-11-24T08:36:19Z</dcterms:created>
  <dc:creator>USER</dc:creator>
  <lastModifiedBy>TECNO CK8n</lastModifiedBy>
  <lastPrinted>2023-11-22T11:24:00Z</lastPrinted>
  <dcterms:modified xsi:type="dcterms:W3CDTF">2023-11-24T08:36:19Z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6dd3ac8dca5f42028a3838864640b4c7</vt:lpwstr>
  </property>
</Properties>
</file>